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BD" w:rsidRDefault="006B104B" w:rsidP="00CD305F">
      <w:pPr>
        <w:jc w:val="center"/>
      </w:pPr>
    </w:p>
    <w:p w:rsidR="00476C18" w:rsidRDefault="00476C18" w:rsidP="00CD305F">
      <w:pPr>
        <w:jc w:val="center"/>
      </w:pPr>
    </w:p>
    <w:p w:rsidR="00476C18" w:rsidRDefault="006B104B" w:rsidP="00476C18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drawing>
          <wp:inline distT="0" distB="0" distL="0" distR="0">
            <wp:extent cx="2676525" cy="69087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9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04B" w:rsidRDefault="006B104B" w:rsidP="00476C18">
      <w:pPr>
        <w:jc w:val="center"/>
        <w:rPr>
          <w:rFonts w:ascii="Trebuchet MS" w:hAnsi="Trebuchet MS"/>
          <w:sz w:val="24"/>
          <w:szCs w:val="24"/>
        </w:rPr>
      </w:pPr>
    </w:p>
    <w:p w:rsidR="006B104B" w:rsidRDefault="006B104B" w:rsidP="00476C18">
      <w:pPr>
        <w:jc w:val="center"/>
        <w:rPr>
          <w:rFonts w:ascii="Trebuchet MS" w:hAnsi="Trebuchet MS"/>
          <w:sz w:val="24"/>
          <w:szCs w:val="24"/>
        </w:rPr>
      </w:pPr>
    </w:p>
    <w:p w:rsidR="00CD305F" w:rsidRPr="00E06B64" w:rsidRDefault="00CD305F" w:rsidP="00476C18">
      <w:pPr>
        <w:jc w:val="center"/>
        <w:rPr>
          <w:rFonts w:ascii="Trebuchet MS" w:hAnsi="Trebuchet MS"/>
          <w:sz w:val="24"/>
          <w:szCs w:val="24"/>
        </w:rPr>
      </w:pPr>
    </w:p>
    <w:p w:rsidR="00476C18" w:rsidRPr="00637E0E" w:rsidRDefault="00476C18" w:rsidP="00637E0E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Organization Name:</w:t>
      </w:r>
      <w:r w:rsidRPr="00E06B64">
        <w:rPr>
          <w:rFonts w:ascii="Trebuchet MS" w:hAnsi="Trebuchet MS"/>
          <w:sz w:val="24"/>
          <w:szCs w:val="24"/>
        </w:rPr>
        <w:t xml:space="preserve">  </w:t>
      </w:r>
      <w:r w:rsidR="00637E0E">
        <w:rPr>
          <w:rFonts w:ascii="Trebuchet MS" w:hAnsi="Trebuchet MS"/>
          <w:sz w:val="24"/>
          <w:szCs w:val="24"/>
        </w:rPr>
        <w:t xml:space="preserve">B.I.S.D / </w:t>
      </w:r>
      <w:r w:rsidRPr="00637E0E">
        <w:rPr>
          <w:rFonts w:ascii="Trebuchet MS" w:hAnsi="Trebuchet MS"/>
          <w:sz w:val="24"/>
          <w:szCs w:val="24"/>
        </w:rPr>
        <w:t>State Compensatory</w:t>
      </w:r>
      <w:r w:rsidR="00637E0E" w:rsidRPr="00637E0E">
        <w:rPr>
          <w:rFonts w:ascii="Trebuchet MS" w:hAnsi="Trebuchet MS"/>
          <w:sz w:val="24"/>
          <w:szCs w:val="24"/>
        </w:rPr>
        <w:t xml:space="preserve"> Education </w:t>
      </w:r>
    </w:p>
    <w:p w:rsidR="00476C18" w:rsidRPr="00E06B64" w:rsidRDefault="00476C18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Address:</w:t>
      </w:r>
      <w:r w:rsidRPr="00E06B64">
        <w:rPr>
          <w:rFonts w:ascii="Trebuchet MS" w:hAnsi="Trebuchet MS"/>
          <w:sz w:val="24"/>
          <w:szCs w:val="24"/>
        </w:rPr>
        <w:t xml:space="preserve"> 1900 Price Road, Suite 212G                               </w:t>
      </w:r>
      <w:r w:rsidRPr="00E06B64">
        <w:rPr>
          <w:rFonts w:ascii="Trebuchet MS" w:hAnsi="Trebuchet MS"/>
          <w:b/>
          <w:sz w:val="24"/>
          <w:szCs w:val="24"/>
          <w:u w:val="single"/>
        </w:rPr>
        <w:t>Phone:</w:t>
      </w:r>
      <w:r w:rsidRPr="00E06B64">
        <w:rPr>
          <w:rFonts w:ascii="Trebuchet MS" w:hAnsi="Trebuchet MS"/>
          <w:sz w:val="24"/>
          <w:szCs w:val="24"/>
        </w:rPr>
        <w:t xml:space="preserve"> 956-548-8242</w:t>
      </w:r>
    </w:p>
    <w:p w:rsidR="004763E0" w:rsidRDefault="00476C18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Email:</w:t>
      </w:r>
      <w:r w:rsidR="004763E0">
        <w:rPr>
          <w:rFonts w:ascii="Trebuchet MS" w:hAnsi="Trebuchet MS"/>
          <w:sz w:val="24"/>
          <w:szCs w:val="24"/>
        </w:rPr>
        <w:t xml:space="preserve"> </w:t>
      </w:r>
      <w:hyperlink r:id="rId6" w:history="1">
        <w:r w:rsidR="004763E0" w:rsidRPr="00657AA5">
          <w:rPr>
            <w:rStyle w:val="Hyperlink"/>
            <w:rFonts w:ascii="Trebuchet MS" w:hAnsi="Trebuchet MS"/>
            <w:sz w:val="24"/>
            <w:szCs w:val="24"/>
          </w:rPr>
          <w:t>rrayala@bisd.us</w:t>
        </w:r>
      </w:hyperlink>
    </w:p>
    <w:p w:rsidR="00476C18" w:rsidRPr="004763E0" w:rsidRDefault="004763E0" w:rsidP="00476C18">
      <w:r>
        <w:t xml:space="preserve"> </w:t>
      </w:r>
      <w:r w:rsidR="00476C18" w:rsidRPr="00E06B64">
        <w:rPr>
          <w:rFonts w:ascii="Trebuchet MS" w:hAnsi="Trebuchet MS"/>
          <w:b/>
          <w:sz w:val="24"/>
          <w:szCs w:val="24"/>
          <w:u w:val="single"/>
        </w:rPr>
        <w:t>Contact Name:</w:t>
      </w:r>
      <w:r w:rsidR="00476C18" w:rsidRPr="00E06B64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Rachel Ayala</w:t>
      </w:r>
    </w:p>
    <w:p w:rsidR="00476C18" w:rsidRPr="00E06B64" w:rsidRDefault="00476C18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Commitment Length:</w:t>
      </w:r>
      <w:r w:rsidRPr="00E06B64">
        <w:rPr>
          <w:rFonts w:ascii="Trebuchet MS" w:hAnsi="Trebuchet MS"/>
          <w:sz w:val="24"/>
          <w:szCs w:val="24"/>
        </w:rPr>
        <w:t xml:space="preserve"> The minimal pr</w:t>
      </w:r>
      <w:r w:rsidR="001A0AD9">
        <w:rPr>
          <w:rFonts w:ascii="Trebuchet MS" w:hAnsi="Trebuchet MS"/>
          <w:sz w:val="24"/>
          <w:szCs w:val="24"/>
        </w:rPr>
        <w:t>ogram commitment is 4 hours</w:t>
      </w:r>
      <w:r w:rsidRPr="00E06B64">
        <w:rPr>
          <w:rFonts w:ascii="Trebuchet MS" w:hAnsi="Trebuchet MS"/>
          <w:sz w:val="24"/>
          <w:szCs w:val="24"/>
        </w:rPr>
        <w:t xml:space="preserve"> a month for the months of February, March, April and May. </w:t>
      </w:r>
    </w:p>
    <w:p w:rsidR="00476C18" w:rsidRPr="00E06B64" w:rsidRDefault="00476C18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Types of Activities:</w:t>
      </w:r>
      <w:r w:rsidRPr="00E06B64">
        <w:rPr>
          <w:rFonts w:ascii="Trebuchet MS" w:hAnsi="Trebuchet MS"/>
          <w:sz w:val="24"/>
          <w:szCs w:val="24"/>
        </w:rPr>
        <w:t xml:space="preserve"> Academic mentoring with attention to college and career education. Each student will be matched to a mentor</w:t>
      </w:r>
      <w:r w:rsidR="001A0AD9">
        <w:rPr>
          <w:rFonts w:ascii="Trebuchet MS" w:hAnsi="Trebuchet MS"/>
          <w:sz w:val="24"/>
          <w:szCs w:val="24"/>
        </w:rPr>
        <w:t>.</w:t>
      </w:r>
      <w:r w:rsidRPr="00E06B64">
        <w:rPr>
          <w:rFonts w:ascii="Trebuchet MS" w:hAnsi="Trebuchet MS"/>
          <w:sz w:val="24"/>
          <w:szCs w:val="24"/>
        </w:rPr>
        <w:t xml:space="preserve"> </w:t>
      </w:r>
    </w:p>
    <w:p w:rsidR="00476C18" w:rsidRPr="00E06B64" w:rsidRDefault="00476C18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Meeting Times:</w:t>
      </w:r>
      <w:r w:rsidRPr="00E06B64">
        <w:rPr>
          <w:rFonts w:ascii="Trebuchet MS" w:hAnsi="Trebuchet MS"/>
          <w:sz w:val="24"/>
          <w:szCs w:val="24"/>
        </w:rPr>
        <w:t xml:space="preserve"> Because we are meeting once a month it is important that the mentee commit to the entire duration of the program. Each meeting has been map</w:t>
      </w:r>
      <w:r w:rsidR="004763E0">
        <w:rPr>
          <w:rFonts w:ascii="Trebuchet MS" w:hAnsi="Trebuchet MS"/>
          <w:sz w:val="24"/>
          <w:szCs w:val="24"/>
        </w:rPr>
        <w:t xml:space="preserve">ped out for the school year so </w:t>
      </w:r>
      <w:r w:rsidRPr="00E06B64">
        <w:rPr>
          <w:rFonts w:ascii="Trebuchet MS" w:hAnsi="Trebuchet MS"/>
          <w:sz w:val="24"/>
          <w:szCs w:val="24"/>
        </w:rPr>
        <w:t xml:space="preserve">the mentor knows when and where they are expected to </w:t>
      </w:r>
      <w:r w:rsidR="001A0AD9">
        <w:rPr>
          <w:rFonts w:ascii="Trebuchet MS" w:hAnsi="Trebuchet MS"/>
          <w:sz w:val="24"/>
          <w:szCs w:val="24"/>
        </w:rPr>
        <w:t>meet with their mentee</w:t>
      </w:r>
      <w:r w:rsidRPr="00E06B64">
        <w:rPr>
          <w:rFonts w:ascii="Trebuchet MS" w:hAnsi="Trebuchet MS"/>
          <w:sz w:val="24"/>
          <w:szCs w:val="24"/>
        </w:rPr>
        <w:t xml:space="preserve">.  They may meet with the mentee outside of the group meetings, but the group meetings are the most important for the program to work successfully. </w:t>
      </w:r>
    </w:p>
    <w:p w:rsidR="00E06B64" w:rsidRPr="004763E0" w:rsidRDefault="00E06B64" w:rsidP="00476C18">
      <w:pPr>
        <w:rPr>
          <w:rFonts w:ascii="Trebuchet MS" w:hAnsi="Trebuchet MS"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>Program Sites</w:t>
      </w:r>
      <w:r w:rsidR="004763E0">
        <w:rPr>
          <w:rFonts w:ascii="Trebuchet MS" w:hAnsi="Trebuchet MS"/>
          <w:b/>
          <w:sz w:val="24"/>
          <w:szCs w:val="24"/>
          <w:u w:val="single"/>
        </w:rPr>
        <w:t xml:space="preserve">: </w:t>
      </w:r>
      <w:r w:rsidR="004763E0">
        <w:rPr>
          <w:rFonts w:ascii="Trebuchet MS" w:hAnsi="Trebuchet MS"/>
          <w:b/>
          <w:sz w:val="24"/>
          <w:szCs w:val="24"/>
        </w:rPr>
        <w:t>Hanna, Pace, Porter, Rivera, Lopez &amp; Veterans High Schools</w:t>
      </w:r>
    </w:p>
    <w:p w:rsidR="00E06B64" w:rsidRPr="00E06B64" w:rsidRDefault="00E06B64" w:rsidP="00476C18">
      <w:pPr>
        <w:rPr>
          <w:rFonts w:ascii="Trebuchet MS" w:hAnsi="Trebuchet MS"/>
          <w:b/>
          <w:sz w:val="24"/>
          <w:szCs w:val="24"/>
          <w:u w:val="single"/>
        </w:rPr>
      </w:pPr>
      <w:r w:rsidRPr="00E06B64">
        <w:rPr>
          <w:rFonts w:ascii="Trebuchet MS" w:hAnsi="Trebuchet MS"/>
          <w:b/>
          <w:sz w:val="24"/>
          <w:szCs w:val="24"/>
          <w:u w:val="single"/>
        </w:rPr>
        <w:t xml:space="preserve">Dates &amp; Times:                     </w:t>
      </w:r>
    </w:p>
    <w:p w:rsidR="00E06B64" w:rsidRPr="00E06B64" w:rsidRDefault="00E06B64" w:rsidP="00E06B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E06B64">
        <w:rPr>
          <w:rFonts w:ascii="Trebuchet MS" w:hAnsi="Trebuchet MS"/>
          <w:b/>
          <w:sz w:val="24"/>
          <w:szCs w:val="24"/>
        </w:rPr>
        <w:t xml:space="preserve">Volunteer Orientation </w:t>
      </w:r>
      <w:r>
        <w:rPr>
          <w:rFonts w:ascii="Trebuchet MS" w:hAnsi="Trebuchet MS"/>
          <w:b/>
          <w:sz w:val="24"/>
          <w:szCs w:val="24"/>
        </w:rPr>
        <w:t xml:space="preserve">               </w:t>
      </w:r>
    </w:p>
    <w:p w:rsidR="004763E0" w:rsidRDefault="00E06B64" w:rsidP="00E06B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4763E0">
        <w:rPr>
          <w:rFonts w:ascii="Trebuchet MS" w:hAnsi="Trebuchet MS"/>
          <w:b/>
          <w:sz w:val="24"/>
          <w:szCs w:val="24"/>
        </w:rPr>
        <w:t>Meet your Mentor</w:t>
      </w:r>
      <w:r w:rsidRPr="004763E0">
        <w:rPr>
          <w:rFonts w:ascii="Trebuchet MS" w:hAnsi="Trebuchet MS"/>
          <w:b/>
          <w:sz w:val="24"/>
          <w:szCs w:val="24"/>
        </w:rPr>
        <w:tab/>
      </w:r>
      <w:r w:rsidRPr="004763E0">
        <w:rPr>
          <w:rFonts w:ascii="Trebuchet MS" w:hAnsi="Trebuchet MS"/>
          <w:b/>
          <w:sz w:val="24"/>
          <w:szCs w:val="24"/>
        </w:rPr>
        <w:tab/>
      </w:r>
      <w:r w:rsidRPr="004763E0">
        <w:rPr>
          <w:rFonts w:ascii="Trebuchet MS" w:hAnsi="Trebuchet MS"/>
          <w:b/>
          <w:sz w:val="24"/>
          <w:szCs w:val="24"/>
        </w:rPr>
        <w:tab/>
      </w:r>
    </w:p>
    <w:p w:rsidR="004763E0" w:rsidRPr="004763E0" w:rsidRDefault="00E06B64" w:rsidP="00E06B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4763E0">
        <w:rPr>
          <w:rFonts w:ascii="Trebuchet MS" w:hAnsi="Trebuchet MS"/>
          <w:b/>
          <w:sz w:val="24"/>
          <w:szCs w:val="24"/>
        </w:rPr>
        <w:t>University Tour with Mentor</w:t>
      </w:r>
      <w:r w:rsidRPr="004763E0">
        <w:rPr>
          <w:rFonts w:ascii="Trebuchet MS" w:hAnsi="Trebuchet MS"/>
          <w:b/>
          <w:sz w:val="24"/>
          <w:szCs w:val="24"/>
        </w:rPr>
        <w:tab/>
      </w:r>
    </w:p>
    <w:p w:rsidR="00E06B64" w:rsidRPr="004763E0" w:rsidRDefault="00E06B64" w:rsidP="00E06B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 w:rsidRPr="004763E0">
        <w:rPr>
          <w:rFonts w:ascii="Trebuchet MS" w:hAnsi="Trebuchet MS"/>
          <w:b/>
          <w:sz w:val="24"/>
          <w:szCs w:val="24"/>
        </w:rPr>
        <w:t xml:space="preserve">Shadowing                   </w:t>
      </w:r>
      <w:r w:rsidRPr="004763E0">
        <w:rPr>
          <w:rFonts w:ascii="Trebuchet MS" w:hAnsi="Trebuchet MS"/>
          <w:b/>
          <w:sz w:val="24"/>
          <w:szCs w:val="24"/>
        </w:rPr>
        <w:tab/>
      </w:r>
      <w:r w:rsidRPr="004763E0">
        <w:rPr>
          <w:rFonts w:ascii="Trebuchet MS" w:hAnsi="Trebuchet MS"/>
          <w:b/>
          <w:sz w:val="24"/>
          <w:szCs w:val="24"/>
        </w:rPr>
        <w:tab/>
      </w:r>
    </w:p>
    <w:p w:rsidR="00E06B64" w:rsidRPr="00E06B64" w:rsidRDefault="00E06B64" w:rsidP="00E06B64">
      <w:pPr>
        <w:pStyle w:val="ListParagraph"/>
        <w:numPr>
          <w:ilvl w:val="0"/>
          <w:numId w:val="1"/>
        </w:num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Closing</w:t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</w:p>
    <w:p w:rsidR="00E06B64" w:rsidRDefault="00E06B64" w:rsidP="00476C18"/>
    <w:sectPr w:rsidR="00E06B64" w:rsidSect="006B104B">
      <w:pgSz w:w="12240" w:h="15840"/>
      <w:pgMar w:top="630" w:right="63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2335"/>
    <w:multiLevelType w:val="hybridMultilevel"/>
    <w:tmpl w:val="62F6E9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C18"/>
    <w:rsid w:val="000234B6"/>
    <w:rsid w:val="000E5045"/>
    <w:rsid w:val="001A0AD9"/>
    <w:rsid w:val="004763E0"/>
    <w:rsid w:val="00476C18"/>
    <w:rsid w:val="00637E0E"/>
    <w:rsid w:val="006B104B"/>
    <w:rsid w:val="00712DCD"/>
    <w:rsid w:val="00A06180"/>
    <w:rsid w:val="00A941E2"/>
    <w:rsid w:val="00C71516"/>
    <w:rsid w:val="00CD305F"/>
    <w:rsid w:val="00E06B64"/>
    <w:rsid w:val="00F25090"/>
    <w:rsid w:val="00FA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C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C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B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ayala@bisd.u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978BRL</dc:creator>
  <cp:keywords/>
  <dc:description/>
  <cp:lastModifiedBy>at</cp:lastModifiedBy>
  <cp:revision>4</cp:revision>
  <cp:lastPrinted>2009-02-12T20:37:00Z</cp:lastPrinted>
  <dcterms:created xsi:type="dcterms:W3CDTF">2011-07-13T13:35:00Z</dcterms:created>
  <dcterms:modified xsi:type="dcterms:W3CDTF">2011-07-13T14:19:00Z</dcterms:modified>
</cp:coreProperties>
</file>